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94E1" w14:textId="59C13AAC" w:rsidR="00BA366D" w:rsidRDefault="000936AD" w:rsidP="000936AD">
      <w:pPr>
        <w:jc w:val="center"/>
        <w:rPr>
          <w:b/>
          <w:lang w:val="es-ES"/>
        </w:rPr>
      </w:pPr>
      <w:r w:rsidRPr="000936AD">
        <w:rPr>
          <w:b/>
          <w:lang w:val="es-ES"/>
        </w:rPr>
        <w:t>PR</w:t>
      </w:r>
      <w:r>
        <w:rPr>
          <w:b/>
          <w:lang w:val="es-ES"/>
        </w:rPr>
        <w:t xml:space="preserve">OTOCOLO </w:t>
      </w:r>
      <w:r w:rsidR="00850E4D">
        <w:rPr>
          <w:b/>
          <w:lang w:val="es-ES"/>
        </w:rPr>
        <w:t xml:space="preserve">PARA APLICACIÓN DEL PLAN </w:t>
      </w:r>
      <w:r w:rsidR="00EE20FC">
        <w:rPr>
          <w:b/>
          <w:lang w:val="es-ES"/>
        </w:rPr>
        <w:t>DE APOYO ECONOMICO POR CO</w:t>
      </w:r>
      <w:r>
        <w:rPr>
          <w:b/>
          <w:lang w:val="es-ES"/>
        </w:rPr>
        <w:t>VID</w:t>
      </w:r>
      <w:r w:rsidR="00EE20FC">
        <w:rPr>
          <w:b/>
          <w:lang w:val="es-ES"/>
        </w:rPr>
        <w:t>-</w:t>
      </w:r>
      <w:r>
        <w:rPr>
          <w:b/>
          <w:lang w:val="es-ES"/>
        </w:rPr>
        <w:t>19</w:t>
      </w:r>
      <w:r w:rsidR="00850E4D">
        <w:rPr>
          <w:b/>
          <w:lang w:val="es-ES"/>
        </w:rPr>
        <w:t xml:space="preserve"> PARA LA COMUNIDAD EDUCATIVA</w:t>
      </w:r>
      <w:r>
        <w:rPr>
          <w:b/>
          <w:lang w:val="es-ES"/>
        </w:rPr>
        <w:t>.</w:t>
      </w:r>
    </w:p>
    <w:p w14:paraId="672042C5" w14:textId="77777777" w:rsidR="000936AD" w:rsidRDefault="000936AD" w:rsidP="000936AD">
      <w:pPr>
        <w:jc w:val="center"/>
        <w:rPr>
          <w:b/>
          <w:lang w:val="es-ES"/>
        </w:rPr>
      </w:pPr>
    </w:p>
    <w:p w14:paraId="4BC82F85" w14:textId="52D6C6AB" w:rsidR="00066B52" w:rsidRDefault="000936AD" w:rsidP="000936AD">
      <w:pPr>
        <w:jc w:val="both"/>
        <w:rPr>
          <w:rFonts w:cstheme="minorHAnsi"/>
          <w:lang w:val="es-ES"/>
        </w:rPr>
      </w:pPr>
      <w:r>
        <w:rPr>
          <w:b/>
          <w:lang w:val="es-ES"/>
        </w:rPr>
        <w:t>INTRODUCCIÓN:</w:t>
      </w:r>
      <w:r w:rsidR="00512B8D">
        <w:rPr>
          <w:b/>
          <w:lang w:val="es-ES"/>
        </w:rPr>
        <w:t xml:space="preserve"> En e</w:t>
      </w:r>
      <w:r w:rsidR="00512B8D" w:rsidRPr="00512B8D">
        <w:rPr>
          <w:rFonts w:ascii="Arial" w:hAnsi="Arial" w:cs="Arial"/>
          <w:color w:val="3C4245"/>
          <w:lang w:val="es-CL"/>
        </w:rPr>
        <w:t xml:space="preserve">l actual brote de enfermedad por coronavirus (COVID-19) </w:t>
      </w:r>
      <w:r w:rsidR="00512B8D">
        <w:rPr>
          <w:rFonts w:ascii="Arial" w:hAnsi="Arial" w:cs="Arial"/>
          <w:color w:val="3C4245"/>
          <w:lang w:val="es-CL"/>
        </w:rPr>
        <w:t xml:space="preserve">Chile </w:t>
      </w:r>
      <w:r w:rsidR="00606A81">
        <w:rPr>
          <w:rFonts w:cstheme="minorHAnsi"/>
          <w:lang w:val="es-ES"/>
        </w:rPr>
        <w:t>se encuentra en la</w:t>
      </w:r>
      <w:r w:rsidR="00066B52" w:rsidRPr="00606A81">
        <w:rPr>
          <w:rFonts w:cstheme="minorHAnsi"/>
          <w:lang w:val="es-ES"/>
        </w:rPr>
        <w:t xml:space="preserve"> fase 4 de este virus, </w:t>
      </w:r>
      <w:r w:rsidR="00606A81">
        <w:rPr>
          <w:rFonts w:cstheme="minorHAnsi"/>
          <w:lang w:val="es-ES"/>
        </w:rPr>
        <w:t xml:space="preserve">por lo que el Gobierno </w:t>
      </w:r>
      <w:r w:rsidR="00066B52" w:rsidRPr="00606A81">
        <w:rPr>
          <w:rFonts w:cstheme="minorHAnsi"/>
          <w:lang w:val="es-ES"/>
        </w:rPr>
        <w:t xml:space="preserve">impulsa el cierre de fronteras, </w:t>
      </w:r>
      <w:r w:rsidR="0060181D">
        <w:rPr>
          <w:rFonts w:cstheme="minorHAnsi"/>
          <w:lang w:val="es-ES"/>
        </w:rPr>
        <w:t>cuarentena</w:t>
      </w:r>
      <w:r w:rsidR="00606A81">
        <w:rPr>
          <w:rFonts w:cstheme="minorHAnsi"/>
          <w:lang w:val="es-ES"/>
        </w:rPr>
        <w:t xml:space="preserve"> en 7 comunas de </w:t>
      </w:r>
      <w:r w:rsidR="0060181D">
        <w:rPr>
          <w:rFonts w:cstheme="minorHAnsi"/>
          <w:lang w:val="es-ES"/>
        </w:rPr>
        <w:t>la Región</w:t>
      </w:r>
      <w:r w:rsidR="00606A81">
        <w:rPr>
          <w:rFonts w:cstheme="minorHAnsi"/>
          <w:lang w:val="es-ES"/>
        </w:rPr>
        <w:t xml:space="preserve"> Metropolitana, </w:t>
      </w:r>
      <w:r w:rsidR="00066B52" w:rsidRPr="00606A81">
        <w:rPr>
          <w:rFonts w:cstheme="minorHAnsi"/>
          <w:lang w:val="es-ES"/>
        </w:rPr>
        <w:t xml:space="preserve">suspensión de clases en </w:t>
      </w:r>
      <w:r w:rsidR="00606A81">
        <w:rPr>
          <w:rFonts w:cstheme="minorHAnsi"/>
          <w:lang w:val="es-ES"/>
        </w:rPr>
        <w:t xml:space="preserve">todos los </w:t>
      </w:r>
      <w:r w:rsidR="00066B52" w:rsidRPr="00606A81">
        <w:rPr>
          <w:rFonts w:cstheme="minorHAnsi"/>
          <w:lang w:val="es-ES"/>
        </w:rPr>
        <w:t xml:space="preserve">establecimientos educacionales, </w:t>
      </w:r>
      <w:r w:rsidR="00120099">
        <w:rPr>
          <w:rFonts w:cstheme="minorHAnsi"/>
          <w:lang w:val="es-ES"/>
        </w:rPr>
        <w:t xml:space="preserve">adelanto de vacaciones de invierno, </w:t>
      </w:r>
      <w:r w:rsidR="00066B52" w:rsidRPr="00606A81">
        <w:rPr>
          <w:rFonts w:cstheme="minorHAnsi"/>
          <w:lang w:val="es-ES"/>
        </w:rPr>
        <w:t>cuarentena obligatoria para los casos de contagio, reducción del número de personas en actos públicos, y sanitización del transporte. Además</w:t>
      </w:r>
      <w:r w:rsidR="00E94E89">
        <w:rPr>
          <w:rFonts w:cstheme="minorHAnsi"/>
          <w:lang w:val="es-ES"/>
        </w:rPr>
        <w:t xml:space="preserve"> del</w:t>
      </w:r>
      <w:r w:rsidR="00066B52" w:rsidRPr="00606A81">
        <w:rPr>
          <w:rFonts w:cstheme="minorHAnsi"/>
          <w:lang w:val="es-ES"/>
        </w:rPr>
        <w:t xml:space="preserve"> estado de catástrofe nacional, restringiendo las libertades de las personas para otorgar mayor seguridad a los centros de salud y el cumplimiento de medidas de aislamiento social.</w:t>
      </w:r>
      <w:r w:rsidR="0060181D">
        <w:rPr>
          <w:rFonts w:cstheme="minorHAnsi"/>
          <w:lang w:val="es-ES"/>
        </w:rPr>
        <w:t xml:space="preserve"> Lo anterior, ha significado </w:t>
      </w:r>
      <w:r w:rsidR="00850E4D">
        <w:rPr>
          <w:rFonts w:cstheme="minorHAnsi"/>
          <w:lang w:val="es-ES"/>
        </w:rPr>
        <w:t>para la ciudadanía una serie de inconvenientes tanto económicos como familiares e incerteza respecto del tiempo que esta situación se mantendrá. Por lo anterior, se presenta el siguiente plan de apoyo para ayudar a las familias de nuestra comunidad</w:t>
      </w:r>
      <w:r w:rsidR="00066B52" w:rsidRPr="0060181D">
        <w:rPr>
          <w:rFonts w:cstheme="minorHAnsi"/>
          <w:lang w:val="es-ES"/>
        </w:rPr>
        <w:t xml:space="preserve">. </w:t>
      </w:r>
    </w:p>
    <w:p w14:paraId="56340FB6" w14:textId="4BCD047E" w:rsidR="00850E4D" w:rsidRDefault="00850E4D" w:rsidP="000936AD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PLAN DE ACCION COVID</w:t>
      </w:r>
      <w:r w:rsidR="00180791">
        <w:rPr>
          <w:rFonts w:cstheme="minorHAnsi"/>
          <w:b/>
          <w:lang w:val="es-ES"/>
        </w:rPr>
        <w:t>-19</w:t>
      </w:r>
      <w:r>
        <w:rPr>
          <w:rFonts w:cstheme="minorHAnsi"/>
          <w:b/>
          <w:lang w:val="es-ES"/>
        </w:rPr>
        <w:t xml:space="preserve"> </w:t>
      </w:r>
    </w:p>
    <w:p w14:paraId="3EE994CD" w14:textId="08A11CF8" w:rsidR="00850E4D" w:rsidRDefault="0070133B" w:rsidP="000936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colegio formará un Fondo paralelo al fondo de Becas, con objeto exclusivo para ayudar a las familias que hayan sufrido los mayores efectos </w:t>
      </w:r>
      <w:r w:rsidR="00EE20FC">
        <w:rPr>
          <w:rFonts w:cstheme="minorHAnsi"/>
          <w:lang w:val="es-ES"/>
        </w:rPr>
        <w:t>económicos con ocasión del CO</w:t>
      </w:r>
      <w:r>
        <w:rPr>
          <w:rFonts w:cstheme="minorHAnsi"/>
          <w:lang w:val="es-ES"/>
        </w:rPr>
        <w:t>VID</w:t>
      </w:r>
      <w:r w:rsidR="00EE20FC">
        <w:rPr>
          <w:rFonts w:cstheme="minorHAnsi"/>
          <w:lang w:val="es-ES"/>
        </w:rPr>
        <w:t>-</w:t>
      </w:r>
      <w:r>
        <w:rPr>
          <w:rFonts w:cstheme="minorHAnsi"/>
          <w:lang w:val="es-ES"/>
        </w:rPr>
        <w:t>19.</w:t>
      </w:r>
    </w:p>
    <w:p w14:paraId="78E2089B" w14:textId="715E782B" w:rsidR="0070133B" w:rsidRDefault="0070133B" w:rsidP="000936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Este fondo se formará 1) por el ahorro en los consumos variables, tales como agua potable, electricidad, gas, y otros derivados de la suspensión de clases decretada por la autoridad desde el 17 de marzo al 12 de abril de este año; y 2) con el 5 porciento de los pagos recibidos en el mes de marzo de este año por concepto de pago deuda acumulada y cuota del mes de marzo de este año.</w:t>
      </w:r>
    </w:p>
    <w:p w14:paraId="59D3E498" w14:textId="4F49B1B5" w:rsidR="0060181D" w:rsidRPr="0070133B" w:rsidRDefault="0070133B" w:rsidP="000936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 w:rsidR="0060181D" w:rsidRPr="0060181D">
        <w:rPr>
          <w:rFonts w:cstheme="minorHAnsi"/>
          <w:b/>
          <w:lang w:val="es-ES"/>
        </w:rPr>
        <w:t>PRO</w:t>
      </w:r>
      <w:r w:rsidR="00850E4D">
        <w:rPr>
          <w:rFonts w:cstheme="minorHAnsi"/>
          <w:b/>
          <w:lang w:val="es-ES"/>
        </w:rPr>
        <w:t>CEDIMIENTO</w:t>
      </w:r>
    </w:p>
    <w:p w14:paraId="30F58EE9" w14:textId="109BD6C9" w:rsidR="00763A91" w:rsidRDefault="0060181D" w:rsidP="00180791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 modo de poder establecer </w:t>
      </w:r>
      <w:r w:rsidR="00850E4D">
        <w:rPr>
          <w:rFonts w:cstheme="minorHAnsi"/>
          <w:lang w:val="es-ES"/>
        </w:rPr>
        <w:t>la forma de aplicación del beneficio, y de determinar cuales son los destinatarios del mismo</w:t>
      </w:r>
      <w:r>
        <w:rPr>
          <w:rFonts w:cstheme="minorHAnsi"/>
          <w:lang w:val="es-ES"/>
        </w:rPr>
        <w:t xml:space="preserve">, </w:t>
      </w:r>
      <w:r w:rsidR="00D2412B">
        <w:rPr>
          <w:rFonts w:cstheme="minorHAnsi"/>
          <w:lang w:val="es-ES"/>
        </w:rPr>
        <w:t xml:space="preserve">con </w:t>
      </w:r>
      <w:r>
        <w:rPr>
          <w:rFonts w:cstheme="minorHAnsi"/>
          <w:lang w:val="es-ES"/>
        </w:rPr>
        <w:t>especial atención en padres, apoderados, alumnas y alumnos</w:t>
      </w:r>
      <w:r w:rsidR="00D2412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que hayan sufrido las consecuencias de esta pandemia en el ámbito laboral</w:t>
      </w:r>
      <w:r w:rsidR="00D2412B">
        <w:rPr>
          <w:rFonts w:cstheme="minorHAnsi"/>
          <w:lang w:val="es-ES"/>
        </w:rPr>
        <w:t xml:space="preserve">, se </w:t>
      </w:r>
      <w:r>
        <w:rPr>
          <w:rFonts w:cstheme="minorHAnsi"/>
          <w:lang w:val="es-ES"/>
        </w:rPr>
        <w:t>crea el instrumento “Formu</w:t>
      </w:r>
      <w:r w:rsidR="00EE20FC">
        <w:rPr>
          <w:rFonts w:cstheme="minorHAnsi"/>
          <w:lang w:val="es-ES"/>
        </w:rPr>
        <w:t>lario de Apoyo Económico por CO</w:t>
      </w:r>
      <w:r>
        <w:rPr>
          <w:rFonts w:cstheme="minorHAnsi"/>
          <w:lang w:val="es-ES"/>
        </w:rPr>
        <w:t>VID</w:t>
      </w:r>
      <w:r w:rsidR="00EE20FC">
        <w:rPr>
          <w:rFonts w:cstheme="minorHAnsi"/>
          <w:lang w:val="es-ES"/>
        </w:rPr>
        <w:t>-</w:t>
      </w:r>
      <w:r>
        <w:rPr>
          <w:rFonts w:cstheme="minorHAnsi"/>
          <w:lang w:val="es-ES"/>
        </w:rPr>
        <w:t xml:space="preserve">19”. </w:t>
      </w:r>
      <w:r w:rsidR="00D2412B">
        <w:rPr>
          <w:rFonts w:cstheme="minorHAnsi"/>
          <w:lang w:val="es-ES"/>
        </w:rPr>
        <w:t xml:space="preserve">Este instrumento </w:t>
      </w:r>
      <w:r w:rsidR="00763A91">
        <w:rPr>
          <w:rFonts w:cstheme="minorHAnsi"/>
          <w:lang w:val="es-ES"/>
        </w:rPr>
        <w:t>debe ser completado por padres y apoderados</w:t>
      </w:r>
      <w:r w:rsidR="005A1C26">
        <w:rPr>
          <w:rFonts w:cstheme="minorHAnsi"/>
          <w:lang w:val="es-ES"/>
        </w:rPr>
        <w:t xml:space="preserve"> afectados</w:t>
      </w:r>
      <w:r w:rsidR="00763A91">
        <w:rPr>
          <w:rFonts w:cstheme="minorHAnsi"/>
          <w:lang w:val="es-ES"/>
        </w:rPr>
        <w:t>, adjunta</w:t>
      </w:r>
      <w:r w:rsidR="00850E4D">
        <w:rPr>
          <w:rFonts w:cstheme="minorHAnsi"/>
          <w:lang w:val="es-ES"/>
        </w:rPr>
        <w:t>ndo</w:t>
      </w:r>
      <w:r w:rsidR="00763A91">
        <w:rPr>
          <w:rFonts w:cstheme="minorHAnsi"/>
          <w:lang w:val="es-ES"/>
        </w:rPr>
        <w:t xml:space="preserve"> toda la documentación de respaldo </w:t>
      </w:r>
      <w:r w:rsidR="00850E4D">
        <w:rPr>
          <w:rFonts w:cstheme="minorHAnsi"/>
          <w:lang w:val="es-ES"/>
        </w:rPr>
        <w:t xml:space="preserve">atingente </w:t>
      </w:r>
      <w:r w:rsidR="000A0CFA">
        <w:rPr>
          <w:rFonts w:cstheme="minorHAnsi"/>
          <w:lang w:val="es-ES"/>
        </w:rPr>
        <w:t xml:space="preserve">y entregados por el </w:t>
      </w:r>
      <w:r w:rsidR="00763A91">
        <w:rPr>
          <w:rFonts w:cstheme="minorHAnsi"/>
          <w:lang w:val="es-ES"/>
        </w:rPr>
        <w:t xml:space="preserve">correo electrónico </w:t>
      </w:r>
      <w:r w:rsidR="00180791">
        <w:rPr>
          <w:rFonts w:cstheme="minorHAnsi"/>
          <w:lang w:val="es-ES"/>
        </w:rPr>
        <w:t>(</w:t>
      </w:r>
      <w:hyperlink r:id="rId6" w:history="1">
        <w:r w:rsidR="00180791" w:rsidRPr="00E74D2A">
          <w:rPr>
            <w:rStyle w:val="Hipervnculo"/>
            <w:rFonts w:cstheme="minorHAnsi"/>
            <w:lang w:val="es-ES"/>
          </w:rPr>
          <w:t>colegiosancarlos.social@gmail.com</w:t>
        </w:r>
      </w:hyperlink>
      <w:r w:rsidR="00180791">
        <w:rPr>
          <w:rFonts w:cstheme="minorHAnsi"/>
          <w:lang w:val="es-ES"/>
        </w:rPr>
        <w:t xml:space="preserve"> ) </w:t>
      </w:r>
      <w:r w:rsidR="00763A91">
        <w:rPr>
          <w:rFonts w:cstheme="minorHAnsi"/>
          <w:lang w:val="es-ES"/>
        </w:rPr>
        <w:t>institucional dentro del plazo establecidos para tal efecto.</w:t>
      </w:r>
    </w:p>
    <w:p w14:paraId="3C0F3CEE" w14:textId="77777777" w:rsidR="00763A91" w:rsidRDefault="00763A91" w:rsidP="000936AD">
      <w:pPr>
        <w:jc w:val="both"/>
        <w:rPr>
          <w:rFonts w:cstheme="minorHAnsi"/>
          <w:b/>
          <w:lang w:val="es-ES"/>
        </w:rPr>
      </w:pPr>
      <w:r w:rsidRPr="00763A91">
        <w:rPr>
          <w:rFonts w:cstheme="minorHAnsi"/>
          <w:b/>
          <w:lang w:val="es-ES"/>
        </w:rPr>
        <w:t>CRITERIOS Y BENEFICIO</w:t>
      </w:r>
    </w:p>
    <w:p w14:paraId="2FA152D9" w14:textId="5AC7B14C" w:rsidR="00684539" w:rsidRPr="00684539" w:rsidRDefault="00684539" w:rsidP="000936AD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 continuación, se establecen los criterios y prioridades para la entrega del beneficio</w:t>
      </w:r>
      <w:r w:rsidR="00120099">
        <w:rPr>
          <w:rFonts w:cstheme="minorHAnsi"/>
          <w:lang w:val="es-ES"/>
        </w:rPr>
        <w:t xml:space="preserve">, dejándose constancia que este apoyo es para rebajar el pago de las cuotas de Financiamiento Compartido para los meses de </w:t>
      </w:r>
      <w:r w:rsidR="00EE20FC">
        <w:rPr>
          <w:rFonts w:cstheme="minorHAnsi"/>
          <w:lang w:val="es-ES"/>
        </w:rPr>
        <w:t>a</w:t>
      </w:r>
      <w:r w:rsidR="00120099">
        <w:rPr>
          <w:rFonts w:cstheme="minorHAnsi"/>
          <w:lang w:val="es-ES"/>
        </w:rPr>
        <w:t xml:space="preserve">bril y </w:t>
      </w:r>
      <w:r w:rsidR="00EE20FC">
        <w:rPr>
          <w:rFonts w:cstheme="minorHAnsi"/>
          <w:lang w:val="es-ES"/>
        </w:rPr>
        <w:t>m</w:t>
      </w:r>
      <w:r w:rsidR="00120099">
        <w:rPr>
          <w:rFonts w:cstheme="minorHAnsi"/>
          <w:lang w:val="es-ES"/>
        </w:rPr>
        <w:t>ayo de 2020, hasta la total extinción del fondo</w:t>
      </w:r>
      <w:r w:rsidR="00FF3C0B">
        <w:rPr>
          <w:rFonts w:cstheme="minorHAnsi"/>
          <w:lang w:val="es-ES"/>
        </w:rPr>
        <w:t>. La</w:t>
      </w:r>
      <w:r w:rsidR="00120099">
        <w:rPr>
          <w:rFonts w:cstheme="minorHAnsi"/>
          <w:lang w:val="es-ES"/>
        </w:rPr>
        <w:t xml:space="preserve"> distribución de </w:t>
      </w:r>
      <w:r w:rsidR="002B1C0D">
        <w:rPr>
          <w:rFonts w:cstheme="minorHAnsi"/>
          <w:lang w:val="es-ES"/>
        </w:rPr>
        <w:t xml:space="preserve">estas </w:t>
      </w:r>
      <w:r w:rsidR="00120099">
        <w:rPr>
          <w:rFonts w:cstheme="minorHAnsi"/>
          <w:lang w:val="es-ES"/>
        </w:rPr>
        <w:t>becas se realizará en base a los siguientes criterios</w:t>
      </w:r>
      <w:r w:rsidR="002B1C0D">
        <w:rPr>
          <w:rFonts w:cstheme="minorHAnsi"/>
          <w:lang w:val="es-ES"/>
        </w:rPr>
        <w:t xml:space="preserve">: </w:t>
      </w:r>
    </w:p>
    <w:p w14:paraId="2221187C" w14:textId="18F08A41" w:rsidR="007D44C9" w:rsidRDefault="00763A91" w:rsidP="007D44C9">
      <w:pPr>
        <w:jc w:val="both"/>
        <w:rPr>
          <w:rFonts w:cstheme="minorHAnsi"/>
          <w:lang w:val="es-ES"/>
        </w:rPr>
      </w:pPr>
      <w:r w:rsidRPr="00EE20FC">
        <w:rPr>
          <w:rFonts w:cstheme="minorHAnsi"/>
          <w:b/>
          <w:lang w:val="es-ES"/>
        </w:rPr>
        <w:t>1.-</w:t>
      </w:r>
      <w:r w:rsidRPr="007D44C9">
        <w:rPr>
          <w:rFonts w:cstheme="minorHAnsi"/>
          <w:lang w:val="es-ES"/>
        </w:rPr>
        <w:t xml:space="preserve"> </w:t>
      </w:r>
      <w:r w:rsidR="007D44C9" w:rsidRPr="007D44C9">
        <w:rPr>
          <w:rFonts w:cstheme="minorHAnsi"/>
          <w:lang w:val="es-ES"/>
        </w:rPr>
        <w:t xml:space="preserve">Un 65 porciento </w:t>
      </w:r>
      <w:r w:rsidR="007D44C9">
        <w:rPr>
          <w:rFonts w:cstheme="minorHAnsi"/>
          <w:lang w:val="es-ES"/>
        </w:rPr>
        <w:t xml:space="preserve">del fondo se distribuirá entre las familias donde el </w:t>
      </w:r>
      <w:proofErr w:type="gramStart"/>
      <w:r w:rsidR="007D44C9">
        <w:rPr>
          <w:rFonts w:cstheme="minorHAnsi"/>
          <w:lang w:val="es-ES"/>
        </w:rPr>
        <w:t>Jefe</w:t>
      </w:r>
      <w:proofErr w:type="gramEnd"/>
      <w:r w:rsidR="007D44C9">
        <w:rPr>
          <w:rFonts w:cstheme="minorHAnsi"/>
          <w:lang w:val="es-ES"/>
        </w:rPr>
        <w:t xml:space="preserve"> </w:t>
      </w:r>
      <w:r w:rsidR="00352B7B">
        <w:rPr>
          <w:rFonts w:cstheme="minorHAnsi"/>
          <w:lang w:val="es-ES"/>
        </w:rPr>
        <w:t>de hogar o persona del grupo familiar</w:t>
      </w:r>
      <w:r w:rsidR="0025566C">
        <w:rPr>
          <w:rFonts w:cstheme="minorHAnsi"/>
          <w:lang w:val="es-ES"/>
        </w:rPr>
        <w:t xml:space="preserve"> que provee con su ingreso económico </w:t>
      </w:r>
      <w:r w:rsidR="007D44C9">
        <w:rPr>
          <w:rFonts w:cstheme="minorHAnsi"/>
          <w:lang w:val="es-ES"/>
        </w:rPr>
        <w:t>par</w:t>
      </w:r>
      <w:r w:rsidR="0025566C">
        <w:rPr>
          <w:rFonts w:cstheme="minorHAnsi"/>
          <w:lang w:val="es-ES"/>
        </w:rPr>
        <w:t>a cubrir necesidades básicas del</w:t>
      </w:r>
      <w:r w:rsidR="00352B7B">
        <w:rPr>
          <w:rFonts w:cstheme="minorHAnsi"/>
          <w:lang w:val="es-ES"/>
        </w:rPr>
        <w:t xml:space="preserve"> alumno o alumna, </w:t>
      </w:r>
      <w:r w:rsidR="0025566C">
        <w:rPr>
          <w:rFonts w:cstheme="minorHAnsi"/>
          <w:lang w:val="es-ES"/>
        </w:rPr>
        <w:t xml:space="preserve">y </w:t>
      </w:r>
      <w:r w:rsidR="00EE20FC">
        <w:rPr>
          <w:rFonts w:cstheme="minorHAnsi"/>
          <w:lang w:val="es-ES"/>
        </w:rPr>
        <w:t>que por razones del CO</w:t>
      </w:r>
      <w:r w:rsidR="00352B7B">
        <w:rPr>
          <w:rFonts w:cstheme="minorHAnsi"/>
          <w:lang w:val="es-ES"/>
        </w:rPr>
        <w:t>VID</w:t>
      </w:r>
      <w:r w:rsidR="00EE20FC">
        <w:rPr>
          <w:rFonts w:cstheme="minorHAnsi"/>
          <w:lang w:val="es-ES"/>
        </w:rPr>
        <w:t>-</w:t>
      </w:r>
      <w:r w:rsidR="00352B7B">
        <w:rPr>
          <w:rFonts w:cstheme="minorHAnsi"/>
          <w:lang w:val="es-ES"/>
        </w:rPr>
        <w:t xml:space="preserve">19, ha sido desvinculado de su fuente de trabajo. </w:t>
      </w:r>
    </w:p>
    <w:p w14:paraId="79CD8D32" w14:textId="6C33B78E" w:rsidR="00B4646B" w:rsidRDefault="007D44C9" w:rsidP="007D44C9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Para acreditar esta situación, deberá </w:t>
      </w:r>
      <w:r w:rsidR="00352B7B" w:rsidRPr="00352B7B">
        <w:rPr>
          <w:rFonts w:cstheme="minorHAnsi"/>
          <w:lang w:val="es-ES"/>
        </w:rPr>
        <w:t>adjuntar al “Formu</w:t>
      </w:r>
      <w:r w:rsidR="00EE20FC">
        <w:rPr>
          <w:rFonts w:cstheme="minorHAnsi"/>
          <w:lang w:val="es-ES"/>
        </w:rPr>
        <w:t>lario de Apoyo Económico por CO</w:t>
      </w:r>
      <w:r w:rsidR="00352B7B" w:rsidRPr="00352B7B">
        <w:rPr>
          <w:rFonts w:cstheme="minorHAnsi"/>
          <w:lang w:val="es-ES"/>
        </w:rPr>
        <w:t>VID</w:t>
      </w:r>
      <w:r w:rsidR="00EE20FC">
        <w:rPr>
          <w:rFonts w:cstheme="minorHAnsi"/>
          <w:lang w:val="es-ES"/>
        </w:rPr>
        <w:t>-</w:t>
      </w:r>
      <w:r w:rsidR="00352B7B" w:rsidRPr="00352B7B">
        <w:rPr>
          <w:rFonts w:cstheme="minorHAnsi"/>
          <w:lang w:val="es-ES"/>
        </w:rPr>
        <w:t>19</w:t>
      </w:r>
      <w:r w:rsidR="00352B7B">
        <w:rPr>
          <w:rFonts w:cstheme="minorHAnsi"/>
          <w:lang w:val="es-ES"/>
        </w:rPr>
        <w:t xml:space="preserve">”, finiquito de contrato laboral por </w:t>
      </w:r>
      <w:r w:rsidR="00352B7B" w:rsidRPr="00352B7B">
        <w:rPr>
          <w:rFonts w:cstheme="minorHAnsi"/>
          <w:lang w:val="es-ES"/>
        </w:rPr>
        <w:t>causal del artículo 161 del Código del Traba</w:t>
      </w:r>
      <w:r w:rsidR="00352B7B">
        <w:rPr>
          <w:rFonts w:cstheme="minorHAnsi"/>
          <w:lang w:val="es-ES"/>
        </w:rPr>
        <w:t>jo.</w:t>
      </w:r>
      <w:r w:rsidR="00996C2F">
        <w:rPr>
          <w:rFonts w:cstheme="minorHAnsi"/>
          <w:lang w:val="es-ES"/>
        </w:rPr>
        <w:t xml:space="preserve"> </w:t>
      </w:r>
    </w:p>
    <w:p w14:paraId="2152CF89" w14:textId="715DB0B1" w:rsidR="007D44C9" w:rsidRDefault="007D44C9" w:rsidP="007D44C9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Si hubiere remanente de este fondo, después de entregadas estas becas, el saldo acrecerá al 35 porciento restante.</w:t>
      </w:r>
    </w:p>
    <w:p w14:paraId="32507C93" w14:textId="2FB173F4" w:rsidR="007D44C9" w:rsidRDefault="007D44C9" w:rsidP="007D44C9">
      <w:pPr>
        <w:jc w:val="both"/>
        <w:rPr>
          <w:rFonts w:cstheme="minorHAnsi"/>
          <w:lang w:val="es-ES"/>
        </w:rPr>
      </w:pPr>
      <w:r w:rsidRPr="00EE20FC">
        <w:rPr>
          <w:rFonts w:cstheme="minorHAnsi"/>
          <w:b/>
          <w:lang w:val="es-ES"/>
        </w:rPr>
        <w:t>2.-</w:t>
      </w:r>
      <w:r>
        <w:rPr>
          <w:rFonts w:cstheme="minorHAnsi"/>
          <w:lang w:val="es-ES"/>
        </w:rPr>
        <w:t xml:space="preserve"> El 35 porciento del fondo, y en su caso, el saldo no ocupado de conformidad con lo señalado en el número 1 precedente, se repartirá entre aquellos apoderados que no se encuentren dentro del número anterior, y que a</w:t>
      </w:r>
      <w:r w:rsidR="00EE20FC">
        <w:rPr>
          <w:rFonts w:cstheme="minorHAnsi"/>
          <w:lang w:val="es-ES"/>
        </w:rPr>
        <w:t>crediten que con ocasión del CO</w:t>
      </w:r>
      <w:r>
        <w:rPr>
          <w:rFonts w:cstheme="minorHAnsi"/>
          <w:lang w:val="es-ES"/>
        </w:rPr>
        <w:t>VID</w:t>
      </w:r>
      <w:r w:rsidR="00180791">
        <w:rPr>
          <w:rFonts w:cstheme="minorHAnsi"/>
          <w:lang w:val="es-ES"/>
        </w:rPr>
        <w:t>-</w:t>
      </w:r>
      <w:r>
        <w:rPr>
          <w:rFonts w:cstheme="minorHAnsi"/>
          <w:lang w:val="es-ES"/>
        </w:rPr>
        <w:t xml:space="preserve">19, han sufrido una pérdida total de ingresos, o perdida parcial, pero significativa. </w:t>
      </w:r>
    </w:p>
    <w:p w14:paraId="2B96BB1C" w14:textId="14151165" w:rsidR="000C3BDC" w:rsidRDefault="007D44C9" w:rsidP="00352B7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Para acreditar esta situación, deberá acompañar todos los antecedentes que </w:t>
      </w:r>
      <w:r w:rsidR="00723A72">
        <w:rPr>
          <w:rFonts w:cstheme="minorHAnsi"/>
          <w:lang w:val="es-ES"/>
        </w:rPr>
        <w:t>estime necesarios para una acertada decisión.</w:t>
      </w:r>
    </w:p>
    <w:p w14:paraId="5094F504" w14:textId="77777777" w:rsidR="00310916" w:rsidRDefault="00737A0F" w:rsidP="00352B7B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DIFUSIÓN.</w:t>
      </w:r>
    </w:p>
    <w:p w14:paraId="7D887E1B" w14:textId="7BE6297C" w:rsidR="00310916" w:rsidRDefault="00825A07" w:rsidP="00352B7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737A0F">
        <w:rPr>
          <w:rFonts w:cstheme="minorHAnsi"/>
          <w:lang w:val="es-ES"/>
        </w:rPr>
        <w:t xml:space="preserve">ado el contexto actual de la educación en Chile, el medio principal de difusión del llamado a postulación será por la página web del establecimiento educacional </w:t>
      </w:r>
      <w:hyperlink r:id="rId7" w:history="1">
        <w:r w:rsidRPr="0008141B">
          <w:rPr>
            <w:rStyle w:val="Hipervnculo"/>
            <w:rFonts w:cstheme="minorHAnsi"/>
            <w:lang w:val="es-ES"/>
          </w:rPr>
          <w:t>www.colegiosancarlos.cl</w:t>
        </w:r>
      </w:hyperlink>
      <w:r w:rsidR="00737A0F">
        <w:rPr>
          <w:rFonts w:cstheme="minorHAnsi"/>
          <w:lang w:val="es-ES"/>
        </w:rPr>
        <w:t xml:space="preserve">, donde encontrarán </w:t>
      </w:r>
      <w:r>
        <w:rPr>
          <w:rFonts w:cstheme="minorHAnsi"/>
          <w:lang w:val="es-ES"/>
        </w:rPr>
        <w:t xml:space="preserve">el formulario, </w:t>
      </w:r>
      <w:r w:rsidR="00737A0F">
        <w:rPr>
          <w:rFonts w:cstheme="minorHAnsi"/>
          <w:lang w:val="es-ES"/>
        </w:rPr>
        <w:t>documentación para realizar la postulación</w:t>
      </w:r>
      <w:r>
        <w:rPr>
          <w:rFonts w:cstheme="minorHAnsi"/>
          <w:lang w:val="es-ES"/>
        </w:rPr>
        <w:t xml:space="preserve"> y </w:t>
      </w:r>
      <w:r w:rsidR="00737A0F">
        <w:rPr>
          <w:rFonts w:cstheme="minorHAnsi"/>
          <w:lang w:val="es-ES"/>
        </w:rPr>
        <w:t>los</w:t>
      </w:r>
      <w:r w:rsidR="00310916">
        <w:rPr>
          <w:rFonts w:cstheme="minorHAnsi"/>
          <w:lang w:val="es-ES"/>
        </w:rPr>
        <w:t xml:space="preserve"> </w:t>
      </w:r>
      <w:r w:rsidR="00737A0F">
        <w:rPr>
          <w:rFonts w:cstheme="minorHAnsi"/>
          <w:lang w:val="es-ES"/>
        </w:rPr>
        <w:t xml:space="preserve">plazos. </w:t>
      </w:r>
    </w:p>
    <w:p w14:paraId="785AC1F9" w14:textId="77777777" w:rsidR="00737A0F" w:rsidRDefault="00737A0F" w:rsidP="00352B7B">
      <w:pPr>
        <w:jc w:val="both"/>
        <w:rPr>
          <w:rFonts w:cstheme="minorHAnsi"/>
          <w:b/>
          <w:lang w:val="es-ES"/>
        </w:rPr>
      </w:pPr>
    </w:p>
    <w:p w14:paraId="4CD06A83" w14:textId="77777777" w:rsidR="00737A0F" w:rsidRDefault="00737A0F" w:rsidP="00352B7B">
      <w:pPr>
        <w:jc w:val="both"/>
        <w:rPr>
          <w:rFonts w:cstheme="minorHAnsi"/>
          <w:b/>
          <w:lang w:val="es-ES"/>
        </w:rPr>
      </w:pPr>
      <w:r w:rsidRPr="00310916">
        <w:rPr>
          <w:rFonts w:cstheme="minorHAnsi"/>
          <w:b/>
          <w:lang w:val="es-ES"/>
        </w:rPr>
        <w:t>PLAZOS DE POSTULACIÓN.</w:t>
      </w:r>
    </w:p>
    <w:p w14:paraId="72930392" w14:textId="77777777" w:rsidR="00C7413A" w:rsidRDefault="00C7413A" w:rsidP="00352B7B">
      <w:pPr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C7413A" w14:paraId="0125CF61" w14:textId="77777777" w:rsidTr="00C7413A">
        <w:trPr>
          <w:jc w:val="center"/>
        </w:trPr>
        <w:tc>
          <w:tcPr>
            <w:tcW w:w="2942" w:type="dxa"/>
          </w:tcPr>
          <w:p w14:paraId="0CFCEC08" w14:textId="77777777" w:rsidR="00C7413A" w:rsidRPr="00C7413A" w:rsidRDefault="00C7413A" w:rsidP="00C7413A">
            <w:pPr>
              <w:jc w:val="both"/>
              <w:rPr>
                <w:rFonts w:cstheme="minorHAnsi"/>
                <w:b/>
                <w:lang w:val="es-ES"/>
              </w:rPr>
            </w:pPr>
            <w:r w:rsidRPr="00C7413A">
              <w:rPr>
                <w:rFonts w:cstheme="minorHAnsi"/>
                <w:b/>
                <w:lang w:val="es-ES"/>
              </w:rPr>
              <w:t>Primer llamado</w:t>
            </w:r>
          </w:p>
        </w:tc>
        <w:tc>
          <w:tcPr>
            <w:tcW w:w="2943" w:type="dxa"/>
          </w:tcPr>
          <w:p w14:paraId="5DF7A946" w14:textId="77777777" w:rsidR="00C7413A" w:rsidRDefault="00C7413A" w:rsidP="00352B7B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7413A" w14:paraId="08E2C029" w14:textId="77777777" w:rsidTr="00C7413A">
        <w:trPr>
          <w:jc w:val="center"/>
        </w:trPr>
        <w:tc>
          <w:tcPr>
            <w:tcW w:w="2942" w:type="dxa"/>
          </w:tcPr>
          <w:p w14:paraId="229173C3" w14:textId="77777777" w:rsidR="00C7413A" w:rsidRDefault="00C7413A" w:rsidP="00C7413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Recepción de la documentación</w:t>
            </w:r>
          </w:p>
        </w:tc>
        <w:tc>
          <w:tcPr>
            <w:tcW w:w="2943" w:type="dxa"/>
          </w:tcPr>
          <w:p w14:paraId="4112CA2C" w14:textId="718E6171" w:rsidR="00C7413A" w:rsidRDefault="00C7413A" w:rsidP="00352B7B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01 al 1</w:t>
            </w:r>
            <w:r w:rsidR="00B4646B">
              <w:rPr>
                <w:rFonts w:cstheme="minorHAnsi"/>
                <w:lang w:val="es-ES"/>
              </w:rPr>
              <w:t>2</w:t>
            </w:r>
            <w:r>
              <w:rPr>
                <w:rFonts w:cstheme="minorHAnsi"/>
                <w:lang w:val="es-ES"/>
              </w:rPr>
              <w:t xml:space="preserve"> de abril 2020</w:t>
            </w:r>
          </w:p>
        </w:tc>
      </w:tr>
      <w:tr w:rsidR="00C7413A" w14:paraId="48642E84" w14:textId="77777777" w:rsidTr="00C7413A">
        <w:trPr>
          <w:jc w:val="center"/>
        </w:trPr>
        <w:tc>
          <w:tcPr>
            <w:tcW w:w="2942" w:type="dxa"/>
          </w:tcPr>
          <w:p w14:paraId="7DF2894E" w14:textId="77777777" w:rsidR="00C7413A" w:rsidRDefault="00C7413A" w:rsidP="00C7413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Publicación de los resultados</w:t>
            </w:r>
          </w:p>
        </w:tc>
        <w:tc>
          <w:tcPr>
            <w:tcW w:w="2943" w:type="dxa"/>
          </w:tcPr>
          <w:p w14:paraId="5C8A802D" w14:textId="0C0E28FB" w:rsidR="00C7413A" w:rsidRDefault="00C7413A" w:rsidP="00352B7B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</w:t>
            </w:r>
            <w:r w:rsidR="00B4646B">
              <w:rPr>
                <w:rFonts w:cstheme="minorHAnsi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 xml:space="preserve"> de abril del 2020</w:t>
            </w:r>
          </w:p>
        </w:tc>
      </w:tr>
      <w:tr w:rsidR="00C7413A" w14:paraId="796C90F5" w14:textId="77777777" w:rsidTr="00C7413A">
        <w:trPr>
          <w:jc w:val="center"/>
        </w:trPr>
        <w:tc>
          <w:tcPr>
            <w:tcW w:w="2942" w:type="dxa"/>
          </w:tcPr>
          <w:p w14:paraId="46595492" w14:textId="77777777" w:rsidR="00C7413A" w:rsidRPr="00C7413A" w:rsidRDefault="00C7413A" w:rsidP="00C7413A">
            <w:pPr>
              <w:rPr>
                <w:rFonts w:cstheme="minorHAnsi"/>
                <w:b/>
                <w:lang w:val="es-ES"/>
              </w:rPr>
            </w:pPr>
            <w:r w:rsidRPr="00C7413A">
              <w:rPr>
                <w:rFonts w:cstheme="minorHAnsi"/>
                <w:b/>
                <w:lang w:val="es-ES"/>
              </w:rPr>
              <w:t>Segundo llamado</w:t>
            </w:r>
          </w:p>
        </w:tc>
        <w:tc>
          <w:tcPr>
            <w:tcW w:w="2943" w:type="dxa"/>
          </w:tcPr>
          <w:p w14:paraId="6C0E3DFA" w14:textId="77777777" w:rsidR="00C7413A" w:rsidRDefault="00C7413A" w:rsidP="00352B7B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7413A" w14:paraId="04E7C69E" w14:textId="77777777" w:rsidTr="00C7413A">
        <w:trPr>
          <w:jc w:val="center"/>
        </w:trPr>
        <w:tc>
          <w:tcPr>
            <w:tcW w:w="2942" w:type="dxa"/>
          </w:tcPr>
          <w:p w14:paraId="550211FF" w14:textId="77777777" w:rsidR="00C7413A" w:rsidRPr="00C7413A" w:rsidRDefault="00C7413A" w:rsidP="00C7413A">
            <w:pPr>
              <w:rPr>
                <w:rFonts w:cstheme="minorHAnsi"/>
                <w:lang w:val="es-ES"/>
              </w:rPr>
            </w:pPr>
            <w:r w:rsidRPr="00C7413A">
              <w:rPr>
                <w:rFonts w:cstheme="minorHAnsi"/>
                <w:lang w:val="es-ES"/>
              </w:rPr>
              <w:t>Recepción de la documentación</w:t>
            </w:r>
          </w:p>
        </w:tc>
        <w:tc>
          <w:tcPr>
            <w:tcW w:w="2943" w:type="dxa"/>
          </w:tcPr>
          <w:p w14:paraId="4B793B61" w14:textId="2F883E74" w:rsidR="00C7413A" w:rsidRDefault="00B4646B" w:rsidP="00352B7B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23</w:t>
            </w:r>
            <w:r w:rsidR="00C7413A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27</w:t>
            </w:r>
            <w:r w:rsidR="00C7413A">
              <w:rPr>
                <w:rFonts w:cstheme="minorHAnsi"/>
                <w:lang w:val="es-ES"/>
              </w:rPr>
              <w:t xml:space="preserve"> de abril 2020</w:t>
            </w:r>
          </w:p>
        </w:tc>
      </w:tr>
      <w:tr w:rsidR="00C7413A" w14:paraId="28B406F8" w14:textId="77777777" w:rsidTr="00C7413A">
        <w:trPr>
          <w:jc w:val="center"/>
        </w:trPr>
        <w:tc>
          <w:tcPr>
            <w:tcW w:w="2942" w:type="dxa"/>
          </w:tcPr>
          <w:p w14:paraId="4ABB4EB9" w14:textId="77777777" w:rsidR="00C7413A" w:rsidRPr="00C7413A" w:rsidRDefault="00C7413A" w:rsidP="00C7413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Publicación de los resultados</w:t>
            </w:r>
          </w:p>
        </w:tc>
        <w:tc>
          <w:tcPr>
            <w:tcW w:w="2943" w:type="dxa"/>
          </w:tcPr>
          <w:p w14:paraId="0EC7F94F" w14:textId="1EB9884C" w:rsidR="00C7413A" w:rsidRDefault="00B4646B" w:rsidP="00352B7B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4</w:t>
            </w:r>
            <w:r w:rsidR="00C7413A">
              <w:rPr>
                <w:rFonts w:cstheme="minorHAnsi"/>
                <w:lang w:val="es-ES"/>
              </w:rPr>
              <w:t xml:space="preserve"> de mayo del 2020</w:t>
            </w:r>
          </w:p>
        </w:tc>
      </w:tr>
    </w:tbl>
    <w:p w14:paraId="1D7C2592" w14:textId="77777777" w:rsidR="00737A0F" w:rsidRDefault="00737A0F" w:rsidP="00352B7B">
      <w:pPr>
        <w:jc w:val="both"/>
        <w:rPr>
          <w:rFonts w:cstheme="minorHAnsi"/>
          <w:lang w:val="es-ES"/>
        </w:rPr>
      </w:pPr>
    </w:p>
    <w:p w14:paraId="3EBA24D6" w14:textId="63DDF617" w:rsidR="00C7413A" w:rsidRDefault="00C7413A" w:rsidP="00352B7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Para la</w:t>
      </w:r>
      <w:r w:rsidR="0062510C">
        <w:rPr>
          <w:rFonts w:cstheme="minorHAnsi"/>
          <w:lang w:val="es-ES"/>
        </w:rPr>
        <w:t xml:space="preserve"> efectiva</w:t>
      </w:r>
      <w:r>
        <w:rPr>
          <w:rFonts w:cstheme="minorHAnsi"/>
          <w:lang w:val="es-ES"/>
        </w:rPr>
        <w:t xml:space="preserve"> postulación</w:t>
      </w:r>
      <w:r w:rsidR="0062510C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los padres y apoderados, a través del </w:t>
      </w:r>
      <w:r w:rsidRPr="00EE20FC">
        <w:rPr>
          <w:rFonts w:cstheme="minorHAnsi"/>
          <w:lang w:val="es-ES"/>
        </w:rPr>
        <w:t>correo electrónico</w:t>
      </w:r>
      <w:r>
        <w:rPr>
          <w:rFonts w:cstheme="minorHAnsi"/>
          <w:lang w:val="es-ES"/>
        </w:rPr>
        <w:t xml:space="preserve"> </w:t>
      </w:r>
      <w:r w:rsidR="00011149" w:rsidRPr="00011149">
        <w:rPr>
          <w:rFonts w:cstheme="minorHAnsi"/>
          <w:color w:val="2E74B5" w:themeColor="accent1" w:themeShade="BF"/>
          <w:u w:val="single"/>
          <w:lang w:val="es-ES"/>
        </w:rPr>
        <w:t>colegio</w:t>
      </w:r>
      <w:r w:rsidR="00EE20FC" w:rsidRPr="00954838">
        <w:rPr>
          <w:rFonts w:cstheme="minorHAnsi"/>
          <w:color w:val="2E74B5" w:themeColor="accent1" w:themeShade="BF"/>
          <w:u w:val="single"/>
          <w:lang w:val="es-ES"/>
        </w:rPr>
        <w:t>sancarlos.social@gmail.com</w:t>
      </w:r>
      <w:r w:rsidR="00EE20FC">
        <w:rPr>
          <w:rFonts w:cstheme="minorHAnsi"/>
          <w:lang w:val="es-ES"/>
        </w:rPr>
        <w:t>,</w:t>
      </w:r>
      <w:r w:rsidR="00825A07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deberán adjuntar toda la documentación </w:t>
      </w:r>
      <w:r w:rsidR="0062510C">
        <w:rPr>
          <w:rFonts w:cstheme="minorHAnsi"/>
          <w:lang w:val="es-ES"/>
        </w:rPr>
        <w:t>solicitada.</w:t>
      </w:r>
    </w:p>
    <w:p w14:paraId="0623F492" w14:textId="77777777" w:rsidR="00C7413A" w:rsidRDefault="00C7413A" w:rsidP="00352B7B">
      <w:pPr>
        <w:jc w:val="both"/>
        <w:rPr>
          <w:rFonts w:cstheme="minorHAnsi"/>
          <w:lang w:val="es-ES"/>
        </w:rPr>
      </w:pPr>
    </w:p>
    <w:p w14:paraId="60F4B180" w14:textId="77777777" w:rsidR="00825A07" w:rsidRDefault="00825A07" w:rsidP="00A30E6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0C797F20" w14:textId="337185F0" w:rsidR="00825A07" w:rsidRDefault="00825A07" w:rsidP="00A30E6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52C25A0" w14:textId="29AC3202" w:rsidR="00EE20FC" w:rsidRDefault="00EE20FC" w:rsidP="00A30E6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4E074A1F" w14:textId="08B36779" w:rsidR="00EE20FC" w:rsidRDefault="00EE20FC" w:rsidP="00A30E6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6595491F" w14:textId="77777777" w:rsidR="00EE20FC" w:rsidRDefault="00EE20FC" w:rsidP="00A30E6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C6A3BD0" w14:textId="10E6E5EE" w:rsidR="00C7413A" w:rsidRDefault="00A30E69" w:rsidP="00A30E69">
      <w:pPr>
        <w:jc w:val="center"/>
        <w:rPr>
          <w:rFonts w:cstheme="minorHAnsi"/>
          <w:b/>
          <w:sz w:val="32"/>
          <w:szCs w:val="32"/>
          <w:lang w:val="es-ES"/>
        </w:rPr>
      </w:pPr>
      <w:r w:rsidRPr="00A30E69">
        <w:rPr>
          <w:rFonts w:cstheme="minorHAnsi"/>
          <w:b/>
          <w:sz w:val="32"/>
          <w:szCs w:val="32"/>
          <w:lang w:val="es-ES"/>
        </w:rPr>
        <w:lastRenderedPageBreak/>
        <w:t>FORMULARIO DE APOYO ECON</w:t>
      </w:r>
      <w:r w:rsidR="00EE20FC">
        <w:rPr>
          <w:rFonts w:cstheme="minorHAnsi"/>
          <w:b/>
          <w:sz w:val="32"/>
          <w:szCs w:val="32"/>
          <w:lang w:val="es-ES"/>
        </w:rPr>
        <w:t>OMICO EN ARANCEL ESCOLAR POR CO</w:t>
      </w:r>
      <w:r w:rsidRPr="00A30E69">
        <w:rPr>
          <w:rFonts w:cstheme="minorHAnsi"/>
          <w:b/>
          <w:sz w:val="32"/>
          <w:szCs w:val="32"/>
          <w:lang w:val="es-ES"/>
        </w:rPr>
        <w:t>VID</w:t>
      </w:r>
      <w:r w:rsidR="00EE20FC">
        <w:rPr>
          <w:rFonts w:cstheme="minorHAnsi"/>
          <w:b/>
          <w:sz w:val="32"/>
          <w:szCs w:val="32"/>
          <w:lang w:val="es-ES"/>
        </w:rPr>
        <w:t>-</w:t>
      </w:r>
      <w:r w:rsidRPr="00A30E69">
        <w:rPr>
          <w:rFonts w:cstheme="minorHAnsi"/>
          <w:b/>
          <w:sz w:val="32"/>
          <w:szCs w:val="32"/>
          <w:lang w:val="es-ES"/>
        </w:rPr>
        <w:t>19.</w:t>
      </w:r>
    </w:p>
    <w:p w14:paraId="02856BF0" w14:textId="77777777" w:rsidR="00A30E69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alumno/a:</w:t>
      </w:r>
    </w:p>
    <w:p w14:paraId="538A93B4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Rut:</w:t>
      </w:r>
    </w:p>
    <w:p w14:paraId="06513F1B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Domicilio:</w:t>
      </w:r>
    </w:p>
    <w:p w14:paraId="75EEA9B3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Curso 2020:</w:t>
      </w:r>
    </w:p>
    <w:p w14:paraId="5FF12F63" w14:textId="77777777" w:rsidR="0088507B" w:rsidRDefault="0088507B" w:rsidP="0088507B">
      <w:pPr>
        <w:rPr>
          <w:rFonts w:cstheme="minorHAnsi"/>
          <w:lang w:val="es-ES"/>
        </w:rPr>
      </w:pPr>
    </w:p>
    <w:p w14:paraId="42B3D071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apoderado</w:t>
      </w:r>
      <w:r w:rsidR="00BB6A77">
        <w:rPr>
          <w:rFonts w:cstheme="minorHAnsi"/>
          <w:b/>
          <w:lang w:val="es-ES"/>
        </w:rPr>
        <w:t>/a</w:t>
      </w:r>
    </w:p>
    <w:p w14:paraId="075052F9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Rut:</w:t>
      </w:r>
    </w:p>
    <w:p w14:paraId="2F8BDEB8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Domicilio:</w:t>
      </w:r>
    </w:p>
    <w:p w14:paraId="23EBFE87" w14:textId="77777777" w:rsidR="0088507B" w:rsidRDefault="0088507B" w:rsidP="0088507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Integrantes del grupo familiar (según cartola registro social de hogares)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8507B" w14:paraId="0B1F7730" w14:textId="77777777" w:rsidTr="0088507B">
        <w:tc>
          <w:tcPr>
            <w:tcW w:w="2207" w:type="dxa"/>
          </w:tcPr>
          <w:p w14:paraId="2F905809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NOMBRE</w:t>
            </w:r>
          </w:p>
        </w:tc>
        <w:tc>
          <w:tcPr>
            <w:tcW w:w="2207" w:type="dxa"/>
          </w:tcPr>
          <w:p w14:paraId="4F8E26B0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RUT</w:t>
            </w:r>
          </w:p>
        </w:tc>
        <w:tc>
          <w:tcPr>
            <w:tcW w:w="2207" w:type="dxa"/>
          </w:tcPr>
          <w:p w14:paraId="1B6F0A7A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PARENTESCO</w:t>
            </w:r>
          </w:p>
        </w:tc>
        <w:tc>
          <w:tcPr>
            <w:tcW w:w="2207" w:type="dxa"/>
          </w:tcPr>
          <w:p w14:paraId="0DF1AA50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INGRESO</w:t>
            </w:r>
          </w:p>
        </w:tc>
      </w:tr>
      <w:tr w:rsidR="0088507B" w14:paraId="2E268AF7" w14:textId="77777777" w:rsidTr="0088507B">
        <w:tc>
          <w:tcPr>
            <w:tcW w:w="2207" w:type="dxa"/>
          </w:tcPr>
          <w:p w14:paraId="512C21C9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25190273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4B7FB4DE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7D4A803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6CA1D1D1" w14:textId="77777777" w:rsidTr="0088507B">
        <w:tc>
          <w:tcPr>
            <w:tcW w:w="2207" w:type="dxa"/>
          </w:tcPr>
          <w:p w14:paraId="17ADE14D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4A909F6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3EFE4AD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524B78A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2852BF4E" w14:textId="77777777" w:rsidTr="0088507B">
        <w:tc>
          <w:tcPr>
            <w:tcW w:w="2207" w:type="dxa"/>
          </w:tcPr>
          <w:p w14:paraId="16FB30F8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3D925F41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335D0D31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13CFDCB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33E69589" w14:textId="77777777" w:rsidTr="0088507B">
        <w:tc>
          <w:tcPr>
            <w:tcW w:w="2207" w:type="dxa"/>
          </w:tcPr>
          <w:p w14:paraId="0981EBFB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5846AB16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2A1E5FF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A54023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5154140B" w14:textId="77777777" w:rsidTr="0088507B">
        <w:tc>
          <w:tcPr>
            <w:tcW w:w="2207" w:type="dxa"/>
          </w:tcPr>
          <w:p w14:paraId="3003652A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D4CBF2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544EB654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AB588F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76ABB3F4" w14:textId="77777777" w:rsidTr="0088507B">
        <w:tc>
          <w:tcPr>
            <w:tcW w:w="2207" w:type="dxa"/>
          </w:tcPr>
          <w:p w14:paraId="2191B933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E7A8CC7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E77916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7C12C20F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</w:tbl>
    <w:p w14:paraId="3423973F" w14:textId="77777777" w:rsidR="00BB6A77" w:rsidRDefault="00BB6A77" w:rsidP="0088507B">
      <w:pPr>
        <w:rPr>
          <w:rFonts w:cstheme="minorHAnsi"/>
          <w:lang w:val="es-ES"/>
        </w:rPr>
      </w:pPr>
    </w:p>
    <w:p w14:paraId="546E0C40" w14:textId="77777777" w:rsidR="0088507B" w:rsidRDefault="0088507B" w:rsidP="0088507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Marque con una x la situación que presenta</w:t>
      </w:r>
      <w:r w:rsidR="00E42063">
        <w:rPr>
          <w:rFonts w:cstheme="minorHAnsi"/>
          <w:lang w:val="es-ES"/>
        </w:rPr>
        <w:t xml:space="preserve"> en relación al protocolo de postulación.</w:t>
      </w:r>
    </w:p>
    <w:tbl>
      <w:tblPr>
        <w:tblStyle w:val="Tablaconcuadrcula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4414"/>
        <w:gridCol w:w="684"/>
        <w:gridCol w:w="3261"/>
        <w:gridCol w:w="567"/>
      </w:tblGrid>
      <w:tr w:rsidR="00BB6A77" w14:paraId="435182C4" w14:textId="77777777" w:rsidTr="00BB6A77">
        <w:tc>
          <w:tcPr>
            <w:tcW w:w="4414" w:type="dxa"/>
          </w:tcPr>
          <w:p w14:paraId="1CD8CE37" w14:textId="77777777" w:rsid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  <w:r w:rsidRPr="00BB6A77">
              <w:rPr>
                <w:rFonts w:cstheme="minorHAnsi"/>
                <w:b/>
                <w:lang w:val="es-ES"/>
              </w:rPr>
              <w:t>Situación actual</w:t>
            </w:r>
          </w:p>
          <w:p w14:paraId="446BDB16" w14:textId="77777777" w:rsidR="00BB6A77" w:rsidRP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4" w:type="dxa"/>
          </w:tcPr>
          <w:p w14:paraId="78C0C34A" w14:textId="77777777" w:rsidR="00BB6A77" w:rsidRDefault="00BB6A77" w:rsidP="00BB6A77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1610E818" w14:textId="77777777" w:rsidR="00BB6A77" w:rsidRP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  <w:r w:rsidRPr="00BB6A77">
              <w:rPr>
                <w:rFonts w:cstheme="minorHAnsi"/>
                <w:b/>
                <w:lang w:val="es-ES"/>
              </w:rPr>
              <w:t>Acompaña documentos</w:t>
            </w:r>
          </w:p>
        </w:tc>
        <w:tc>
          <w:tcPr>
            <w:tcW w:w="567" w:type="dxa"/>
          </w:tcPr>
          <w:p w14:paraId="21A49E16" w14:textId="77777777" w:rsidR="00BB6A77" w:rsidRDefault="00BB6A77" w:rsidP="00BB6A77">
            <w:pPr>
              <w:rPr>
                <w:rFonts w:cstheme="minorHAnsi"/>
                <w:lang w:val="es-ES"/>
              </w:rPr>
            </w:pPr>
          </w:p>
        </w:tc>
      </w:tr>
      <w:tr w:rsidR="00BB6A77" w:rsidRPr="00C52DCA" w14:paraId="0A9316F5" w14:textId="77777777" w:rsidTr="00BB6A77">
        <w:tc>
          <w:tcPr>
            <w:tcW w:w="4414" w:type="dxa"/>
          </w:tcPr>
          <w:p w14:paraId="16DEA530" w14:textId="65DED7A6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Finiquito art. 161 Código Del Trabajo o cese de funciones con Boleta de Ho</w:t>
            </w:r>
            <w:r w:rsidR="00996C2F">
              <w:rPr>
                <w:rFonts w:cstheme="minorHAnsi"/>
                <w:lang w:val="es-ES"/>
              </w:rPr>
              <w:t>norarios.</w:t>
            </w:r>
          </w:p>
        </w:tc>
        <w:tc>
          <w:tcPr>
            <w:tcW w:w="684" w:type="dxa"/>
          </w:tcPr>
          <w:p w14:paraId="7673CFD7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53F96E27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2303C289" w14:textId="77777777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-Finiquito del trabajador, </w:t>
            </w:r>
          </w:p>
          <w:p w14:paraId="624AB89E" w14:textId="21DE9BC4" w:rsidR="00BB6A77" w:rsidRDefault="00996C2F" w:rsidP="00BB6A7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-C</w:t>
            </w:r>
            <w:r w:rsidR="00BB6A77">
              <w:rPr>
                <w:rFonts w:cstheme="minorHAnsi"/>
                <w:lang w:val="es-ES"/>
              </w:rPr>
              <w:t>artola registro social de hogar,</w:t>
            </w:r>
          </w:p>
          <w:p w14:paraId="5AA3ED83" w14:textId="4335C47A" w:rsidR="00BB6A77" w:rsidRDefault="00996C2F" w:rsidP="00996C2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-Declaración jurada CO</w:t>
            </w:r>
            <w:r w:rsidR="00BB6A77">
              <w:rPr>
                <w:rFonts w:cstheme="minorHAnsi"/>
                <w:lang w:val="es-ES"/>
              </w:rPr>
              <w:t>VID</w:t>
            </w:r>
            <w:r>
              <w:rPr>
                <w:rFonts w:cstheme="minorHAnsi"/>
                <w:lang w:val="es-ES"/>
              </w:rPr>
              <w:t>-19</w:t>
            </w:r>
          </w:p>
          <w:p w14:paraId="4AEB95C5" w14:textId="1C8F7723" w:rsidR="00996C2F" w:rsidRDefault="00996C2F" w:rsidP="00996C2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-u otro documento que acredite termino de relación contractual.</w:t>
            </w:r>
          </w:p>
          <w:p w14:paraId="67995DBD" w14:textId="458677FF" w:rsidR="00996C2F" w:rsidRDefault="00996C2F" w:rsidP="00996C2F">
            <w:pPr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01ADFB6C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</w:tr>
      <w:tr w:rsidR="00BB6A77" w:rsidRPr="00011149" w14:paraId="4ED2CFE4" w14:textId="77777777" w:rsidTr="002A2109">
        <w:trPr>
          <w:trHeight w:val="1119"/>
        </w:trPr>
        <w:tc>
          <w:tcPr>
            <w:tcW w:w="4414" w:type="dxa"/>
          </w:tcPr>
          <w:p w14:paraId="1C0B2716" w14:textId="67016128" w:rsidR="00BB6A77" w:rsidRDefault="00BB6A77" w:rsidP="008009CD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Declaración de menoscabo </w:t>
            </w:r>
            <w:r w:rsidR="0054631A">
              <w:rPr>
                <w:rFonts w:cstheme="minorHAnsi"/>
                <w:lang w:val="es-ES"/>
              </w:rPr>
              <w:t xml:space="preserve">en venta de bienes o servicios. (PYMES e </w:t>
            </w:r>
            <w:r w:rsidR="008009CD">
              <w:rPr>
                <w:rFonts w:cstheme="minorHAnsi"/>
                <w:lang w:val="es-ES"/>
              </w:rPr>
              <w:t>I</w:t>
            </w:r>
            <w:r w:rsidR="0054631A">
              <w:rPr>
                <w:rFonts w:cstheme="minorHAnsi"/>
                <w:lang w:val="es-ES"/>
              </w:rPr>
              <w:t>ndependientes)</w:t>
            </w:r>
          </w:p>
        </w:tc>
        <w:tc>
          <w:tcPr>
            <w:tcW w:w="684" w:type="dxa"/>
          </w:tcPr>
          <w:p w14:paraId="72E725BF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289FF76A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1BE36E0F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7F01F309" w14:textId="57D28BBF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</w:t>
            </w:r>
            <w:r w:rsidR="00996C2F">
              <w:rPr>
                <w:rFonts w:cstheme="minorHAnsi"/>
                <w:lang w:val="es-ES"/>
              </w:rPr>
              <w:t>C</w:t>
            </w:r>
            <w:r w:rsidR="002A2109">
              <w:rPr>
                <w:rFonts w:cstheme="minorHAnsi"/>
                <w:lang w:val="es-ES"/>
              </w:rPr>
              <w:t>artola registro social de hogar</w:t>
            </w:r>
          </w:p>
          <w:p w14:paraId="08D5AC50" w14:textId="7695B808" w:rsidR="002A2109" w:rsidRDefault="00996C2F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-F</w:t>
            </w:r>
            <w:r w:rsidR="002A2109">
              <w:rPr>
                <w:rFonts w:cstheme="minorHAnsi"/>
                <w:lang w:val="es-ES"/>
              </w:rPr>
              <w:t>ormulario Nº 4415, o comprobante de disminución de ingresos</w:t>
            </w:r>
            <w:r>
              <w:rPr>
                <w:rFonts w:cstheme="minorHAnsi"/>
                <w:lang w:val="es-ES"/>
              </w:rPr>
              <w:t xml:space="preserve"> </w:t>
            </w:r>
            <w:r w:rsidR="0054631A">
              <w:rPr>
                <w:rFonts w:cstheme="minorHAnsi"/>
                <w:lang w:val="es-ES"/>
              </w:rPr>
              <w:t>con copia de libros contables obligatorios (</w:t>
            </w:r>
            <w:r>
              <w:rPr>
                <w:rFonts w:cstheme="minorHAnsi"/>
                <w:lang w:val="es-ES"/>
              </w:rPr>
              <w:t>IVA</w:t>
            </w:r>
            <w:r w:rsidR="0054631A">
              <w:rPr>
                <w:rFonts w:cstheme="minorHAnsi"/>
                <w:lang w:val="es-ES"/>
              </w:rPr>
              <w:t>)</w:t>
            </w:r>
            <w:r>
              <w:rPr>
                <w:rFonts w:cstheme="minorHAnsi"/>
                <w:lang w:val="es-ES"/>
              </w:rPr>
              <w:t>.</w:t>
            </w:r>
          </w:p>
          <w:p w14:paraId="7342F02E" w14:textId="47C66FA7" w:rsidR="002A2109" w:rsidRDefault="00996C2F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-D</w:t>
            </w:r>
            <w:r w:rsidR="002A2109">
              <w:rPr>
                <w:rFonts w:cstheme="minorHAnsi"/>
                <w:lang w:val="es-ES"/>
              </w:rPr>
              <w:t>eclaración jurada CONVID 19</w:t>
            </w:r>
          </w:p>
          <w:p w14:paraId="08403F46" w14:textId="52B64E19" w:rsidR="0054631A" w:rsidRDefault="0054631A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23C81B7A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</w:tr>
    </w:tbl>
    <w:p w14:paraId="087E3CFE" w14:textId="74F6B986" w:rsidR="002A2109" w:rsidRDefault="002A2109" w:rsidP="002A210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2555BD7" w14:textId="77777777" w:rsidR="00E064AB" w:rsidRDefault="00E064AB" w:rsidP="002A210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6DF6839C" w14:textId="36DEF477" w:rsidR="00E42063" w:rsidRDefault="002A2109" w:rsidP="002A2109">
      <w:pPr>
        <w:jc w:val="center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DECLARACIÓN JURADA SIMPLE</w:t>
      </w:r>
    </w:p>
    <w:p w14:paraId="2523DF60" w14:textId="3FB0FC15" w:rsidR="002A2109" w:rsidRDefault="002A2109" w:rsidP="002A2109">
      <w:pPr>
        <w:jc w:val="center"/>
        <w:rPr>
          <w:rFonts w:cstheme="minorHAnsi"/>
          <w:lang w:val="es-ES"/>
        </w:rPr>
      </w:pPr>
    </w:p>
    <w:p w14:paraId="03C37538" w14:textId="77777777" w:rsidR="00E064AB" w:rsidRDefault="00E064AB" w:rsidP="002A2109">
      <w:pPr>
        <w:jc w:val="center"/>
        <w:rPr>
          <w:rFonts w:cstheme="minorHAnsi"/>
          <w:lang w:val="es-ES"/>
        </w:rPr>
      </w:pPr>
    </w:p>
    <w:p w14:paraId="6C3D2856" w14:textId="4258E592" w:rsidR="002A2109" w:rsidRDefault="002A2109" w:rsidP="000202E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Con fecha</w:t>
      </w:r>
      <w:r w:rsidRPr="002A2109">
        <w:rPr>
          <w:rFonts w:cstheme="minorHAnsi"/>
          <w:u w:val="single"/>
          <w:lang w:val="es-ES"/>
        </w:rPr>
        <w:t xml:space="preserve"> ____________</w:t>
      </w:r>
      <w:r>
        <w:rPr>
          <w:rFonts w:cstheme="minorHAnsi"/>
          <w:u w:val="single"/>
          <w:lang w:val="es-ES"/>
        </w:rPr>
        <w:t xml:space="preserve">__ </w:t>
      </w:r>
      <w:r>
        <w:rPr>
          <w:rFonts w:cstheme="minorHAnsi"/>
          <w:lang w:val="es-ES"/>
        </w:rPr>
        <w:t xml:space="preserve">Yo, </w:t>
      </w:r>
      <w:r w:rsidRPr="002A2109">
        <w:rPr>
          <w:rFonts w:cstheme="minorHAnsi"/>
          <w:u w:val="single"/>
          <w:lang w:val="es-ES"/>
        </w:rPr>
        <w:t xml:space="preserve">       </w:t>
      </w:r>
      <w:r>
        <w:rPr>
          <w:rFonts w:cstheme="minorHAnsi"/>
          <w:u w:val="single"/>
          <w:lang w:val="es-ES"/>
        </w:rPr>
        <w:t>__________________________________ ,</w:t>
      </w:r>
      <w:r>
        <w:rPr>
          <w:rFonts w:cstheme="minorHAnsi"/>
          <w:lang w:val="es-ES"/>
        </w:rPr>
        <w:t xml:space="preserve"> </w:t>
      </w:r>
      <w:r w:rsidRPr="002A2109">
        <w:rPr>
          <w:rFonts w:cstheme="minorHAnsi"/>
          <w:lang w:val="es-ES"/>
        </w:rPr>
        <w:t>R</w:t>
      </w:r>
      <w:r w:rsidR="000202EA">
        <w:rPr>
          <w:rFonts w:cstheme="minorHAnsi"/>
          <w:lang w:val="es-ES"/>
        </w:rPr>
        <w:t>U</w:t>
      </w:r>
      <w:r w:rsidRPr="002A2109">
        <w:rPr>
          <w:rFonts w:cstheme="minorHAnsi"/>
          <w:lang w:val="es-ES"/>
        </w:rPr>
        <w:t>N</w:t>
      </w:r>
      <w:r w:rsidRPr="002A2109">
        <w:rPr>
          <w:rFonts w:cstheme="minorHAnsi"/>
          <w:u w:val="single"/>
          <w:lang w:val="es-ES"/>
        </w:rPr>
        <w:t xml:space="preserve">:________________________   </w:t>
      </w:r>
      <w:r>
        <w:rPr>
          <w:rFonts w:cstheme="minorHAnsi"/>
          <w:u w:val="single"/>
          <w:lang w:val="es-ES"/>
        </w:rPr>
        <w:t>,</w:t>
      </w:r>
      <w:r>
        <w:rPr>
          <w:rFonts w:cstheme="minorHAnsi"/>
          <w:lang w:val="es-ES"/>
        </w:rPr>
        <w:t>Domiciliado en</w:t>
      </w:r>
      <w:r w:rsidRPr="002A2109">
        <w:rPr>
          <w:rFonts w:cstheme="minorHAnsi"/>
          <w:u w:val="single"/>
          <w:lang w:val="es-ES"/>
        </w:rPr>
        <w:t>______________________________</w:t>
      </w:r>
      <w:r>
        <w:rPr>
          <w:rFonts w:cstheme="minorHAnsi"/>
          <w:u w:val="single"/>
          <w:lang w:val="es-ES"/>
        </w:rPr>
        <w:t xml:space="preserve">, </w:t>
      </w:r>
      <w:r>
        <w:rPr>
          <w:rFonts w:cstheme="minorHAnsi"/>
          <w:lang w:val="es-ES"/>
        </w:rPr>
        <w:t>comuna de</w:t>
      </w:r>
      <w:r>
        <w:rPr>
          <w:rFonts w:cstheme="minorHAnsi"/>
          <w:u w:val="single"/>
          <w:lang w:val="es-ES"/>
        </w:rPr>
        <w:t>_______________</w:t>
      </w:r>
      <w:r>
        <w:rPr>
          <w:rFonts w:cstheme="minorHAnsi"/>
          <w:lang w:val="es-ES"/>
        </w:rPr>
        <w:t xml:space="preserve">. </w:t>
      </w:r>
      <w:r w:rsidR="000202EA">
        <w:rPr>
          <w:rFonts w:cstheme="minorHAnsi"/>
          <w:lang w:val="es-ES"/>
        </w:rPr>
        <w:t>Por medio del presente documento d</w:t>
      </w:r>
      <w:r>
        <w:rPr>
          <w:rFonts w:cstheme="minorHAnsi"/>
          <w:lang w:val="es-ES"/>
        </w:rPr>
        <w:t>eclaro</w:t>
      </w:r>
      <w:r w:rsidR="000202EA">
        <w:rPr>
          <w:rFonts w:cstheme="minorHAnsi"/>
          <w:lang w:val="es-ES"/>
        </w:rPr>
        <w:t xml:space="preserve"> e informo </w:t>
      </w:r>
      <w:r>
        <w:rPr>
          <w:rFonts w:cstheme="minorHAnsi"/>
          <w:lang w:val="es-ES"/>
        </w:rPr>
        <w:t>ser apoderado</w:t>
      </w:r>
      <w:r w:rsidR="000202EA">
        <w:rPr>
          <w:rFonts w:cstheme="minorHAnsi"/>
          <w:lang w:val="es-ES"/>
        </w:rPr>
        <w:t>/a</w:t>
      </w:r>
      <w:r>
        <w:rPr>
          <w:rFonts w:cstheme="minorHAnsi"/>
          <w:lang w:val="es-ES"/>
        </w:rPr>
        <w:t xml:space="preserve"> de alumno/a</w:t>
      </w:r>
      <w:r w:rsidRPr="002A2109">
        <w:rPr>
          <w:rFonts w:cstheme="minorHAnsi"/>
          <w:u w:val="single"/>
          <w:lang w:val="es-ES"/>
        </w:rPr>
        <w:t>___________________________________</w:t>
      </w:r>
      <w:r>
        <w:rPr>
          <w:rFonts w:cstheme="minorHAnsi"/>
          <w:u w:val="single"/>
          <w:lang w:val="es-ES"/>
        </w:rPr>
        <w:t xml:space="preserve">, </w:t>
      </w:r>
      <w:r>
        <w:rPr>
          <w:rFonts w:cstheme="minorHAnsi"/>
          <w:lang w:val="es-ES"/>
        </w:rPr>
        <w:t xml:space="preserve">RUN: </w:t>
      </w:r>
      <w:r w:rsidRPr="002A2109">
        <w:rPr>
          <w:rFonts w:cstheme="minorHAnsi"/>
          <w:u w:val="single"/>
          <w:lang w:val="es-ES"/>
        </w:rPr>
        <w:t>_____________</w:t>
      </w:r>
      <w:r>
        <w:rPr>
          <w:rFonts w:cstheme="minorHAnsi"/>
          <w:lang w:val="es-ES"/>
        </w:rPr>
        <w:t>, y que por razones de emergencia sanitaria CONVID 19, he sufrido desmedro en mi situación laboral, afectando directamente los ingresos económicos familiares.</w:t>
      </w:r>
    </w:p>
    <w:p w14:paraId="01414982" w14:textId="77777777" w:rsidR="002A2109" w:rsidRDefault="002A2109" w:rsidP="000202EA">
      <w:pPr>
        <w:jc w:val="both"/>
        <w:rPr>
          <w:rFonts w:cstheme="minorHAnsi"/>
          <w:lang w:val="es-ES"/>
        </w:rPr>
      </w:pPr>
    </w:p>
    <w:p w14:paraId="40ADA0D2" w14:textId="77777777" w:rsidR="000202EA" w:rsidRDefault="000202EA" w:rsidP="000202EA">
      <w:pPr>
        <w:jc w:val="both"/>
        <w:rPr>
          <w:rFonts w:cstheme="minorHAnsi"/>
          <w:lang w:val="es-ES"/>
        </w:rPr>
      </w:pPr>
    </w:p>
    <w:p w14:paraId="5FFF72A7" w14:textId="77777777" w:rsidR="002A2109" w:rsidRDefault="002A2109" w:rsidP="002A2109">
      <w:pPr>
        <w:jc w:val="both"/>
        <w:rPr>
          <w:rFonts w:cstheme="minorHAnsi"/>
          <w:lang w:val="es-ES"/>
        </w:rPr>
      </w:pPr>
    </w:p>
    <w:p w14:paraId="65DE5838" w14:textId="77777777" w:rsidR="002A2109" w:rsidRPr="002A2109" w:rsidRDefault="002A2109" w:rsidP="002A2109">
      <w:pPr>
        <w:jc w:val="both"/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t>____________________</w:t>
      </w:r>
    </w:p>
    <w:p w14:paraId="1DEB373C" w14:textId="77777777" w:rsidR="002A2109" w:rsidRPr="002A2109" w:rsidRDefault="002A2109" w:rsidP="002A2109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Nombre, firma y huella.  </w:t>
      </w:r>
      <w:bookmarkStart w:id="0" w:name="_GoBack"/>
      <w:bookmarkEnd w:id="0"/>
    </w:p>
    <w:sectPr w:rsidR="002A2109" w:rsidRPr="002A21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6DAD" w14:textId="77777777" w:rsidR="003B7C3C" w:rsidRDefault="003B7C3C" w:rsidP="00A30E69">
      <w:pPr>
        <w:spacing w:after="0" w:line="240" w:lineRule="auto"/>
      </w:pPr>
      <w:r>
        <w:separator/>
      </w:r>
    </w:p>
  </w:endnote>
  <w:endnote w:type="continuationSeparator" w:id="0">
    <w:p w14:paraId="2EB6A759" w14:textId="77777777" w:rsidR="003B7C3C" w:rsidRDefault="003B7C3C" w:rsidP="00A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1C1E" w14:textId="77777777" w:rsidR="003B7C3C" w:rsidRDefault="003B7C3C" w:rsidP="00A30E69">
      <w:pPr>
        <w:spacing w:after="0" w:line="240" w:lineRule="auto"/>
      </w:pPr>
      <w:r>
        <w:separator/>
      </w:r>
    </w:p>
  </w:footnote>
  <w:footnote w:type="continuationSeparator" w:id="0">
    <w:p w14:paraId="242F55AD" w14:textId="77777777" w:rsidR="003B7C3C" w:rsidRDefault="003B7C3C" w:rsidP="00A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E048" w14:textId="77777777" w:rsidR="00A30E69" w:rsidRDefault="00A30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37A15" wp14:editId="66AF7A9A">
          <wp:simplePos x="0" y="0"/>
          <wp:positionH relativeFrom="column">
            <wp:posOffset>-651510</wp:posOffset>
          </wp:positionH>
          <wp:positionV relativeFrom="paragraph">
            <wp:posOffset>-297180</wp:posOffset>
          </wp:positionV>
          <wp:extent cx="2875915" cy="542925"/>
          <wp:effectExtent l="0" t="0" r="63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D"/>
    <w:rsid w:val="00011149"/>
    <w:rsid w:val="000202EA"/>
    <w:rsid w:val="0002223E"/>
    <w:rsid w:val="00066B52"/>
    <w:rsid w:val="000936AD"/>
    <w:rsid w:val="000A0CFA"/>
    <w:rsid w:val="000C3BDC"/>
    <w:rsid w:val="000D2C21"/>
    <w:rsid w:val="000D59FF"/>
    <w:rsid w:val="00120099"/>
    <w:rsid w:val="00180791"/>
    <w:rsid w:val="001E7C89"/>
    <w:rsid w:val="0020742D"/>
    <w:rsid w:val="0023637A"/>
    <w:rsid w:val="0025566C"/>
    <w:rsid w:val="002A2109"/>
    <w:rsid w:val="002B1C0D"/>
    <w:rsid w:val="002F77A5"/>
    <w:rsid w:val="00310916"/>
    <w:rsid w:val="003329B4"/>
    <w:rsid w:val="00352B7B"/>
    <w:rsid w:val="003928A4"/>
    <w:rsid w:val="003B7C3C"/>
    <w:rsid w:val="004955F8"/>
    <w:rsid w:val="00512B8D"/>
    <w:rsid w:val="0054631A"/>
    <w:rsid w:val="005A1C26"/>
    <w:rsid w:val="0060181D"/>
    <w:rsid w:val="00606A81"/>
    <w:rsid w:val="0062510C"/>
    <w:rsid w:val="00684539"/>
    <w:rsid w:val="006A7B49"/>
    <w:rsid w:val="0070133B"/>
    <w:rsid w:val="00723A72"/>
    <w:rsid w:val="00737A0F"/>
    <w:rsid w:val="00763A91"/>
    <w:rsid w:val="007D44C9"/>
    <w:rsid w:val="008009CD"/>
    <w:rsid w:val="0081388A"/>
    <w:rsid w:val="00825A07"/>
    <w:rsid w:val="00850E4D"/>
    <w:rsid w:val="0088507B"/>
    <w:rsid w:val="008A6AE2"/>
    <w:rsid w:val="00954838"/>
    <w:rsid w:val="00996C2F"/>
    <w:rsid w:val="00A30E69"/>
    <w:rsid w:val="00AE3BFF"/>
    <w:rsid w:val="00B06B7F"/>
    <w:rsid w:val="00B4646B"/>
    <w:rsid w:val="00BB6A77"/>
    <w:rsid w:val="00C0594B"/>
    <w:rsid w:val="00C52DCA"/>
    <w:rsid w:val="00C7413A"/>
    <w:rsid w:val="00D2412B"/>
    <w:rsid w:val="00D3645B"/>
    <w:rsid w:val="00E064AB"/>
    <w:rsid w:val="00E42063"/>
    <w:rsid w:val="00E94E89"/>
    <w:rsid w:val="00EE20FC"/>
    <w:rsid w:val="00F4316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3212"/>
  <w15:chartTrackingRefBased/>
  <w15:docId w15:val="{19310681-317A-4C2C-841E-B1BF86AB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66B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37A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69"/>
  </w:style>
  <w:style w:type="paragraph" w:styleId="Piedepgina">
    <w:name w:val="footer"/>
    <w:basedOn w:val="Normal"/>
    <w:link w:val="PiedepginaCar"/>
    <w:uiPriority w:val="99"/>
    <w:unhideWhenUsed/>
    <w:rsid w:val="00A30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6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A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0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0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3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4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3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legiosancarlo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carlos.soci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FAE-PRO-MELIPILLA 7</dc:creator>
  <cp:keywords/>
  <dc:description/>
  <cp:lastModifiedBy>andreadelvillar</cp:lastModifiedBy>
  <cp:revision>3</cp:revision>
  <dcterms:created xsi:type="dcterms:W3CDTF">2020-03-31T16:58:00Z</dcterms:created>
  <dcterms:modified xsi:type="dcterms:W3CDTF">2020-03-31T20:40:00Z</dcterms:modified>
</cp:coreProperties>
</file>